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082D">
      <w:pPr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  <w:t>附件：</w:t>
      </w:r>
    </w:p>
    <w:p w14:paraId="32EE97E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培训酒店位置图及公共交通路线</w:t>
      </w:r>
    </w:p>
    <w:p w14:paraId="3B66A6EB">
      <w:pPr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1495" cy="3863340"/>
            <wp:effectExtent l="0" t="0" r="825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A894C">
      <w:pPr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</w:p>
    <w:p w14:paraId="048207E1">
      <w:pPr>
        <w:rPr>
          <w:rFonts w:hint="eastAsia" w:ascii="仿宋" w:hAnsi="仿宋"/>
          <w:b w:val="0"/>
          <w:bCs w:val="0"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/>
          <w:b w:val="0"/>
          <w:bCs w:val="0"/>
          <w:snapToGrid w:val="0"/>
          <w:spacing w:val="-11"/>
          <w:kern w:val="0"/>
          <w:sz w:val="32"/>
          <w:szCs w:val="32"/>
          <w:lang w:val="en-US" w:eastAsia="zh-CN"/>
        </w:rPr>
        <w:t>公共交通路线：</w:t>
      </w:r>
    </w:p>
    <w:p w14:paraId="661841FB">
      <w:pPr>
        <w:ind w:firstLine="596" w:firstLineChars="200"/>
        <w:rPr>
          <w:rFonts w:hint="default" w:ascii="仿宋" w:hAnsi="仿宋"/>
          <w:b w:val="0"/>
          <w:bCs w:val="0"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/>
          <w:b w:val="0"/>
          <w:bCs w:val="0"/>
          <w:snapToGrid w:val="0"/>
          <w:spacing w:val="-11"/>
          <w:kern w:val="0"/>
          <w:sz w:val="32"/>
          <w:szCs w:val="32"/>
          <w:lang w:val="en-US" w:eastAsia="zh-CN"/>
        </w:rPr>
        <w:t>地铁5号线至东新园站下车，A口或D口出站后沿香积寺东路往东步行约300米。</w:t>
      </w:r>
    </w:p>
    <w:p w14:paraId="65F500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0639D"/>
    <w:rsid w:val="015676BF"/>
    <w:rsid w:val="085B58D1"/>
    <w:rsid w:val="10B32336"/>
    <w:rsid w:val="12FD598A"/>
    <w:rsid w:val="14702016"/>
    <w:rsid w:val="1600639D"/>
    <w:rsid w:val="1BFE6842"/>
    <w:rsid w:val="20CB73AA"/>
    <w:rsid w:val="243B52C1"/>
    <w:rsid w:val="2B4C1C37"/>
    <w:rsid w:val="2F2626B8"/>
    <w:rsid w:val="2FF13085"/>
    <w:rsid w:val="32FE6CF9"/>
    <w:rsid w:val="41D50910"/>
    <w:rsid w:val="47F13C2D"/>
    <w:rsid w:val="4C9E7102"/>
    <w:rsid w:val="544D085B"/>
    <w:rsid w:val="5B321C8C"/>
    <w:rsid w:val="5CCF5930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61</Characters>
  <Lines>0</Lines>
  <Paragraphs>0</Paragraphs>
  <TotalTime>0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2026-03-09T02:55:00Z</dcterms:created>
  <dc:creator>浙江省生态环境监测协会</dc:creator>
  <cp:lastModifiedBy>浙江省生态环境监测协会</cp:lastModifiedBy>
  <dcterms:modified xsi:type="dcterms:W3CDTF">2026-03-10T08:27:40Z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AA27597583724E4F98F6A7F5A3AC9BBC_11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