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E3DFD">
      <w:pPr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</w:t>
      </w:r>
    </w:p>
    <w:p w14:paraId="2960D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2025年度浙江省生态环境监测协会“白海豚”公益奖申报表</w:t>
      </w:r>
    </w:p>
    <w:p w14:paraId="175B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（个人）</w:t>
      </w:r>
    </w:p>
    <w:tbl>
      <w:tblPr>
        <w:tblStyle w:val="8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808"/>
        <w:gridCol w:w="37"/>
        <w:gridCol w:w="1455"/>
        <w:gridCol w:w="1313"/>
        <w:gridCol w:w="1500"/>
        <w:gridCol w:w="1373"/>
      </w:tblGrid>
      <w:tr w14:paraId="0B5A3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4C8E67EE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参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  <w:t>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人姓名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 w14:paraId="60EE9FD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2D2A3FE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75156C48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2521AFD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别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76089048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  <w:p w14:paraId="172D665B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5FAE0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0D80D3CE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所在单位</w:t>
            </w:r>
          </w:p>
        </w:tc>
        <w:tc>
          <w:tcPr>
            <w:tcW w:w="4613" w:type="dxa"/>
            <w:gridSpan w:val="4"/>
            <w:tcBorders>
              <w:tl2br w:val="nil"/>
              <w:tr2bl w:val="nil"/>
            </w:tcBorders>
            <w:vAlign w:val="center"/>
          </w:tcPr>
          <w:p w14:paraId="6A956D8A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9052B22">
            <w:pPr>
              <w:spacing w:line="400" w:lineRule="exact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职务/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0AE2FFFE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28DB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8563C37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7B93DF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5119DDEE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最高学历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 w14:paraId="771A354D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585F4C3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2A74509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3077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53ED874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4613" w:type="dxa"/>
            <w:gridSpan w:val="4"/>
            <w:tcBorders>
              <w:tl2br w:val="nil"/>
              <w:tr2bl w:val="nil"/>
            </w:tcBorders>
            <w:vAlign w:val="center"/>
          </w:tcPr>
          <w:p w14:paraId="16C518C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05F7352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邮箱/微信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vAlign w:val="center"/>
          </w:tcPr>
          <w:p w14:paraId="635CE9CB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9AA5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36CE8A9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从事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公益</w:t>
            </w:r>
          </w:p>
          <w:p w14:paraId="01A00A3E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年限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EAF4DE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92" w:type="dxa"/>
            <w:gridSpan w:val="2"/>
            <w:tcBorders>
              <w:tl2br w:val="nil"/>
              <w:tr2bl w:val="nil"/>
            </w:tcBorders>
            <w:vAlign w:val="center"/>
          </w:tcPr>
          <w:p w14:paraId="75C74817">
            <w:pPr>
              <w:spacing w:line="40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>曾获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荣誉</w:t>
            </w:r>
          </w:p>
        </w:tc>
        <w:tc>
          <w:tcPr>
            <w:tcW w:w="4186" w:type="dxa"/>
            <w:gridSpan w:val="3"/>
            <w:tcBorders>
              <w:tl2br w:val="nil"/>
              <w:tr2bl w:val="nil"/>
            </w:tcBorders>
            <w:vAlign w:val="center"/>
          </w:tcPr>
          <w:p w14:paraId="3287599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B522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05E6B1AB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个人简介</w:t>
            </w:r>
          </w:p>
        </w:tc>
        <w:tc>
          <w:tcPr>
            <w:tcW w:w="7486" w:type="dxa"/>
            <w:gridSpan w:val="6"/>
            <w:tcBorders>
              <w:tl2br w:val="nil"/>
              <w:tr2bl w:val="nil"/>
            </w:tcBorders>
            <w:vAlign w:val="top"/>
          </w:tcPr>
          <w:p w14:paraId="66F832E9">
            <w:pPr>
              <w:spacing w:line="4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字数不超过300字</w:t>
            </w: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7218C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63744A82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参</w:t>
            </w: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  <w:lang w:eastAsia="zh-CN"/>
              </w:rPr>
              <w:t>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公益活动</w:t>
            </w:r>
          </w:p>
        </w:tc>
        <w:tc>
          <w:tcPr>
            <w:tcW w:w="7486" w:type="dxa"/>
            <w:gridSpan w:val="6"/>
            <w:tcBorders>
              <w:tl2br w:val="nil"/>
              <w:tr2bl w:val="nil"/>
            </w:tcBorders>
            <w:vAlign w:val="top"/>
          </w:tcPr>
          <w:p w14:paraId="23195EDA"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反映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实绩，突出重点，文字简练，字数不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/>
                <w:lang w:eastAsia="zh-CN"/>
              </w:rPr>
              <w:t>超过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/>
                <w:lang w:eastAsia="zh-CN"/>
              </w:rPr>
              <w:t>1000字</w:t>
            </w:r>
            <w:r>
              <w:rPr>
                <w:rFonts w:hint="eastAsia" w:ascii="仿宋" w:hAnsi="仿宋" w:cs="仿宋"/>
                <w:color w:val="auto"/>
                <w:sz w:val="24"/>
                <w:lang w:eastAsia="zh-CN"/>
              </w:rPr>
              <w:t>）</w:t>
            </w:r>
          </w:p>
        </w:tc>
      </w:tr>
      <w:tr w14:paraId="214EF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 w14:paraId="0AB085F9">
            <w:pPr>
              <w:spacing w:line="36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 w14:paraId="570D2CC0">
            <w:pPr>
              <w:spacing w:line="360" w:lineRule="exact"/>
              <w:ind w:firstLine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8"/>
                <w:szCs w:val="28"/>
                <w:lang w:eastAsia="zh-CN"/>
              </w:rPr>
              <w:t>所在单位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或</w:t>
            </w:r>
          </w:p>
          <w:p w14:paraId="110D9F1E">
            <w:pPr>
              <w:spacing w:line="360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推荐单位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意见</w:t>
            </w:r>
          </w:p>
          <w:p w14:paraId="61349AB4">
            <w:pPr>
              <w:spacing w:line="400" w:lineRule="exact"/>
              <w:jc w:val="righ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</w:t>
            </w:r>
          </w:p>
          <w:p w14:paraId="3BA63FDC">
            <w:pPr>
              <w:spacing w:line="360" w:lineRule="exact"/>
              <w:jc w:val="righ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86" w:type="dxa"/>
            <w:gridSpan w:val="6"/>
            <w:tcBorders>
              <w:tl2br w:val="nil"/>
              <w:tr2bl w:val="nil"/>
            </w:tcBorders>
            <w:vAlign w:val="center"/>
          </w:tcPr>
          <w:p w14:paraId="07FA316C">
            <w:pPr>
              <w:spacing w:line="360" w:lineRule="exact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本单位对以上所填内容的真实性负责，如有不实，愿意被取消资格。</w:t>
            </w:r>
          </w:p>
          <w:p w14:paraId="646C3FD7">
            <w:pPr>
              <w:spacing w:line="360" w:lineRule="exact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 w14:paraId="69BD74A8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（盖章）</w:t>
            </w:r>
          </w:p>
          <w:p w14:paraId="734A78E2">
            <w:pPr>
              <w:spacing w:line="360" w:lineRule="exact"/>
              <w:jc w:val="center"/>
              <w:rPr>
                <w:rFonts w:hint="default" w:ascii="仿宋" w:hAnsi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月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日</w:t>
            </w:r>
            <w:r>
              <w:rPr>
                <w:rFonts w:hint="eastAsia" w:ascii="仿宋" w:hAnsi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2CA5A1A0">
      <w:pPr>
        <w:jc w:val="both"/>
        <w:rPr>
          <w:color w:val="auto"/>
          <w:sz w:val="10"/>
          <w:szCs w:val="10"/>
        </w:rPr>
      </w:pPr>
      <w:r>
        <w:rPr>
          <w:rFonts w:hint="eastAsia" w:ascii="仿宋" w:hAnsi="仿宋" w:cs="仿宋"/>
          <w:color w:val="auto"/>
          <w:sz w:val="21"/>
          <w:szCs w:val="21"/>
          <w:lang w:val="en-US" w:eastAsia="zh-CN"/>
        </w:rPr>
        <w:t>附件材料：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请依据评选条件提供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证明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材料，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包括媒体关注汇总、荣誉证书等</w:t>
      </w:r>
      <w:r>
        <w:rPr>
          <w:rFonts w:hint="eastAsia" w:ascii="仿宋" w:hAnsi="仿宋" w:cs="仿宋"/>
          <w:color w:val="auto"/>
          <w:sz w:val="21"/>
          <w:szCs w:val="21"/>
          <w:lang w:eastAsia="zh-CN"/>
        </w:rPr>
        <w:t>，</w:t>
      </w:r>
      <w:r>
        <w:rPr>
          <w:rFonts w:hint="eastAsia" w:ascii="仿宋" w:hAnsi="仿宋" w:cs="仿宋"/>
          <w:color w:val="auto"/>
          <w:sz w:val="21"/>
          <w:szCs w:val="21"/>
          <w:lang w:val="en-US" w:eastAsia="zh-CN"/>
        </w:rPr>
        <w:t>并加盖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单位公章</w:t>
      </w:r>
      <w:r>
        <w:rPr>
          <w:rFonts w:hint="eastAsia" w:ascii="仿宋" w:hAnsi="仿宋" w:cs="仿宋"/>
          <w:color w:val="auto"/>
          <w:sz w:val="21"/>
          <w:szCs w:val="21"/>
          <w:lang w:eastAsia="zh-CN"/>
        </w:rPr>
        <w:t>。</w:t>
      </w:r>
    </w:p>
    <w:p w14:paraId="0B96AD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35857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135857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2026-02-09T07:51:00Z</dcterms:created>
  <dc:creator>浙江省生态环境监测协会</dc:creator>
  <cp:lastModifiedBy>浙江省生态环境监测协会</cp:lastModifiedBy>
  <dcterms:modified xsi:type="dcterms:W3CDTF">2026-02-09T07:52:25Z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613EFC46BAA84FA787B417527BD5E622_11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